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224" w:rsidRDefault="00B56224" w:rsidP="00B56224">
      <w:pPr>
        <w:spacing w:after="0" w:line="240" w:lineRule="auto"/>
        <w:jc w:val="center"/>
        <w:rPr>
          <w:rFonts w:ascii="Times New Roman" w:eastAsia="Times New Roman" w:hAnsi="Times New Roman" w:cs="Times New Roman"/>
          <w:b/>
          <w:lang w:eastAsia="lt-LT"/>
        </w:rPr>
      </w:pPr>
      <w:r>
        <w:rPr>
          <w:rFonts w:ascii="Times New Roman" w:eastAsia="Times New Roman" w:hAnsi="Times New Roman" w:cs="Times New Roman"/>
          <w:b/>
          <w:lang w:eastAsia="lt-LT"/>
        </w:rPr>
        <w:t xml:space="preserve">KLAIPĖDOS LOPŠELIO-DARŽELIO „NYKŠTUKAS“ </w:t>
      </w:r>
    </w:p>
    <w:p w:rsidR="00B56224" w:rsidRDefault="00B56224" w:rsidP="00B56224">
      <w:pPr>
        <w:spacing w:after="0" w:line="240" w:lineRule="auto"/>
        <w:jc w:val="center"/>
        <w:rPr>
          <w:rFonts w:ascii="Times New Roman" w:eastAsia="Times New Roman" w:hAnsi="Times New Roman" w:cs="Times New Roman"/>
          <w:b/>
          <w:lang w:eastAsia="lt-LT"/>
        </w:rPr>
      </w:pPr>
      <w:r>
        <w:rPr>
          <w:rFonts w:ascii="Times New Roman" w:eastAsia="Times New Roman" w:hAnsi="Times New Roman" w:cs="Times New Roman"/>
          <w:b/>
          <w:lang w:eastAsia="lt-LT"/>
        </w:rPr>
        <w:t>IKIMOKYKLINIO, PRIEŠMOKYKLINIO IR NEFORMALIOJO UGDYMO ORGANIZAVIMO BŪTINOSIOS SĄLYGOS</w:t>
      </w:r>
    </w:p>
    <w:p w:rsidR="00B56224" w:rsidRDefault="00B56224" w:rsidP="00B56224">
      <w:pPr>
        <w:spacing w:after="0" w:line="240" w:lineRule="auto"/>
        <w:jc w:val="center"/>
        <w:rPr>
          <w:rFonts w:ascii="Times New Roman" w:eastAsia="Times New Roman" w:hAnsi="Times New Roman" w:cs="Times New Roman"/>
          <w:lang w:eastAsia="lt-LT"/>
        </w:rPr>
      </w:pPr>
    </w:p>
    <w:p w:rsidR="00B56224" w:rsidRDefault="00B56224" w:rsidP="00B56224">
      <w:pPr>
        <w:spacing w:after="0" w:line="240" w:lineRule="auto"/>
        <w:ind w:firstLine="567"/>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Klaipėdos lopšelio-darželio „Nykštukas“ ikimokyklinio, priešmokyklinio ir neformaliojo ugdymo organizavimo būtinosios sąlygos nustatytos vadovaujantis </w:t>
      </w:r>
      <w:r>
        <w:rPr>
          <w:rFonts w:ascii="Times New Roman" w:hAnsi="Times New Roman" w:cs="Times New Roman"/>
          <w:bCs/>
        </w:rPr>
        <w:t xml:space="preserve">Lietuvos Respublikos sveikatos apsaugos ministro </w:t>
      </w:r>
      <w:r>
        <w:rPr>
          <w:rFonts w:ascii="Times New Roman" w:hAnsi="Times New Roman" w:cs="Times New Roman"/>
        </w:rPr>
        <w:t>–</w:t>
      </w:r>
      <w:r>
        <w:rPr>
          <w:rFonts w:ascii="Times New Roman" w:hAnsi="Times New Roman" w:cs="Times New Roman"/>
          <w:bCs/>
        </w:rPr>
        <w:t xml:space="preserve"> valstybės lygio ekstremaliosios situacijos valstybės operacijų vadovo </w:t>
      </w:r>
      <w:r>
        <w:rPr>
          <w:rFonts w:ascii="Times New Roman" w:hAnsi="Times New Roman" w:cs="Times New Roman"/>
        </w:rPr>
        <w:t xml:space="preserve">2020 </w:t>
      </w:r>
      <w:proofErr w:type="spellStart"/>
      <w:r>
        <w:rPr>
          <w:rFonts w:ascii="Times New Roman" w:hAnsi="Times New Roman" w:cs="Times New Roman"/>
        </w:rPr>
        <w:t>m</w:t>
      </w:r>
      <w:proofErr w:type="spellEnd"/>
      <w:r>
        <w:rPr>
          <w:rFonts w:ascii="Times New Roman" w:hAnsi="Times New Roman" w:cs="Times New Roman"/>
        </w:rPr>
        <w:t xml:space="preserve">. lapkričio  6  </w:t>
      </w:r>
      <w:proofErr w:type="spellStart"/>
      <w:r>
        <w:rPr>
          <w:rFonts w:ascii="Times New Roman" w:hAnsi="Times New Roman" w:cs="Times New Roman"/>
        </w:rPr>
        <w:t>d</w:t>
      </w:r>
      <w:proofErr w:type="spellEnd"/>
      <w:r>
        <w:rPr>
          <w:rFonts w:ascii="Times New Roman" w:hAnsi="Times New Roman" w:cs="Times New Roman"/>
        </w:rPr>
        <w:t xml:space="preserve">. </w:t>
      </w:r>
      <w:r>
        <w:rPr>
          <w:rFonts w:ascii="Times New Roman" w:hAnsi="Times New Roman" w:cs="Times New Roman"/>
          <w:bCs/>
        </w:rPr>
        <w:t>sprendimu</w:t>
      </w:r>
      <w:r>
        <w:rPr>
          <w:rFonts w:ascii="Times New Roman" w:hAnsi="Times New Roman" w:cs="Times New Roman"/>
        </w:rPr>
        <w:t xml:space="preserve">  </w:t>
      </w:r>
      <w:proofErr w:type="spellStart"/>
      <w:r>
        <w:rPr>
          <w:rFonts w:ascii="Times New Roman" w:hAnsi="Times New Roman" w:cs="Times New Roman"/>
        </w:rPr>
        <w:t>Nr</w:t>
      </w:r>
      <w:proofErr w:type="spellEnd"/>
      <w:r>
        <w:rPr>
          <w:rFonts w:ascii="Times New Roman" w:hAnsi="Times New Roman" w:cs="Times New Roman"/>
        </w:rPr>
        <w:t>. V-2543 „</w:t>
      </w:r>
      <w:r>
        <w:rPr>
          <w:rFonts w:ascii="Times New Roman" w:hAnsi="Times New Roman" w:cs="Times New Roman"/>
          <w:bCs/>
        </w:rPr>
        <w:t>Dėl ikimokyklinio ir priešmokyklinio ugdymo organizavimo būtinų sąlygų“,</w:t>
      </w:r>
      <w:r>
        <w:rPr>
          <w:rFonts w:ascii="Times New Roman" w:hAnsi="Times New Roman" w:cs="Times New Roman"/>
        </w:rPr>
        <w:t xml:space="preserve"> 2020 </w:t>
      </w:r>
      <w:proofErr w:type="spellStart"/>
      <w:r>
        <w:rPr>
          <w:rFonts w:ascii="Times New Roman" w:hAnsi="Times New Roman" w:cs="Times New Roman"/>
        </w:rPr>
        <w:t>m</w:t>
      </w:r>
      <w:proofErr w:type="spellEnd"/>
      <w:r>
        <w:rPr>
          <w:rFonts w:ascii="Times New Roman" w:hAnsi="Times New Roman" w:cs="Times New Roman"/>
        </w:rPr>
        <w:t xml:space="preserve">. lapkričio 11 </w:t>
      </w:r>
      <w:proofErr w:type="spellStart"/>
      <w:r>
        <w:rPr>
          <w:rFonts w:ascii="Times New Roman" w:hAnsi="Times New Roman" w:cs="Times New Roman"/>
        </w:rPr>
        <w:t>d</w:t>
      </w:r>
      <w:proofErr w:type="spellEnd"/>
      <w:r>
        <w:rPr>
          <w:rFonts w:ascii="Times New Roman" w:hAnsi="Times New Roman" w:cs="Times New Roman"/>
        </w:rPr>
        <w:t xml:space="preserve">. </w:t>
      </w:r>
      <w:r>
        <w:rPr>
          <w:rFonts w:ascii="Times New Roman" w:hAnsi="Times New Roman" w:cs="Times New Roman"/>
          <w:bCs/>
        </w:rPr>
        <w:t>sprendimu</w:t>
      </w:r>
      <w:r>
        <w:rPr>
          <w:rFonts w:ascii="Times New Roman" w:hAnsi="Times New Roman" w:cs="Times New Roman"/>
        </w:rPr>
        <w:t xml:space="preserve"> </w:t>
      </w:r>
      <w:proofErr w:type="spellStart"/>
      <w:r>
        <w:rPr>
          <w:rFonts w:ascii="Times New Roman" w:hAnsi="Times New Roman" w:cs="Times New Roman"/>
        </w:rPr>
        <w:t>Nr</w:t>
      </w:r>
      <w:proofErr w:type="spellEnd"/>
      <w:r>
        <w:rPr>
          <w:rFonts w:ascii="Times New Roman" w:hAnsi="Times New Roman" w:cs="Times New Roman"/>
        </w:rPr>
        <w:t>. V-2592 „</w:t>
      </w:r>
      <w:r>
        <w:rPr>
          <w:rFonts w:ascii="Times New Roman" w:hAnsi="Times New Roman" w:cs="Times New Roman"/>
          <w:bCs/>
        </w:rPr>
        <w:t xml:space="preserve">Dėl ikimokyklinio ir priešmokyklinio ugdymo organizavimo būtinų sąlygų“ pakeitimo, </w:t>
      </w:r>
    </w:p>
    <w:p w:rsidR="00B56224" w:rsidRDefault="00B56224" w:rsidP="00B56224">
      <w:pPr>
        <w:spacing w:after="0" w:line="240" w:lineRule="auto"/>
        <w:ind w:firstLine="567"/>
        <w:jc w:val="both"/>
        <w:rPr>
          <w:rFonts w:ascii="Times New Roman" w:hAnsi="Times New Roman" w:cs="Times New Roman"/>
        </w:rPr>
      </w:pP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 Ugdymo paslaugos lopšelyje-darželyje „Nykštukas“ organizuojamos laikantis šių reikalavimų:</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1.1</w:t>
      </w:r>
      <w:r>
        <w:rPr>
          <w:rFonts w:ascii="Times New Roman" w:hAnsi="Times New Roman" w:cs="Times New Roman"/>
          <w:b/>
        </w:rPr>
        <w:t>. Ikimokyklinio ir priešmokyklinio</w:t>
      </w:r>
      <w:r>
        <w:rPr>
          <w:rFonts w:ascii="Times New Roman" w:hAnsi="Times New Roman" w:cs="Times New Roman"/>
        </w:rPr>
        <w:t xml:space="preserve"> </w:t>
      </w:r>
      <w:r>
        <w:rPr>
          <w:rFonts w:ascii="Times New Roman" w:hAnsi="Times New Roman" w:cs="Times New Roman"/>
          <w:b/>
        </w:rPr>
        <w:t>ugdymo veiklos</w:t>
      </w:r>
      <w:r>
        <w:rPr>
          <w:rFonts w:ascii="Times New Roman" w:hAnsi="Times New Roman" w:cs="Times New Roman"/>
        </w:rPr>
        <w:t xml:space="preserve"> vykdomos maksimaliai laikantis grupių izoliacijos principo:</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1.1.1. vaikai turi lankyti nuolatos tą pačią grupę, grupės veikla turi būti vykdoma taip, kad būtų išvengta skirtingas grupes lankančių vaikų kontakto patalpose, kuriose teikiamos ugdymo paslaugos;</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1.1.2. ikimokyklinio ir priešmokyklinio ugdymo mokytojai tą pačią dieną gali dirbti tik vienoje grupėje;</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1.1.3. darbuotojai, į kurių pareigas neįeina tiesioginis darbas su vaikais, neturi turėti kontakto su vaikais;</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1.1.4. skirtingose grupėse dirbančių darbuotojų kontaktas turi būti ribojamas, jei kontakto išvengti neįmanoma, turi būti ribojamas kontakto laikas ir išlaikomas saugus atstumas;</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1.1.5. vaikai turi būti maitinami grupės patalpose, o jei maitinimas organizuojamas bendroje valgymo salėje, vienu metu joje turi valgyti vaikai tik iš vienos grupės;</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 xml:space="preserve">1.1.6. kaukių </w:t>
      </w:r>
      <w:r>
        <w:rPr>
          <w:rFonts w:ascii="Times New Roman" w:hAnsi="Times New Roman" w:cs="Times New Roman"/>
          <w:u w:val="single"/>
        </w:rPr>
        <w:t>leidžiama nedėvėti</w:t>
      </w:r>
      <w:r>
        <w:rPr>
          <w:rFonts w:ascii="Times New Roman" w:hAnsi="Times New Roman" w:cs="Times New Roman"/>
        </w:rPr>
        <w:t xml:space="preserve"> vaikams, ugdomiems pagal ikimokyklinio ir priešmokyklinio ugdymo programas, jiems esant ugdymo įstaigoje ir jos teritorijoje. </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1.1.7. jei organizuojamos kontaktinės švietimo pagalbos specialistų konsultacijos, jos turi būti teikiamos individualiai ar vienu metu dirbama tik su tos pačios grupės vaikais. Konsultacijų metu turi būti vengiama fizinio kontakto. Po kiekvienos konsultacijos patalpos turi būti išvėdinamos ir nuvalomi dažnai liečiami paviršiai.</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1.1.8. išnaudoti galimybes ugdymą organizuoti lauke. Kai lauke vykdomos kelių grupių veiklos, tarp grupių turi būti išlaikomas ne mažesnis kaip 2 metrų atstumas;</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1.1.9. veiklos, skirtos kelioms vaikų grupėms negali būti organizuojamos. Per vieną dieną neformaliojo ugdymo ir meninio ugdymo mokytojai gali organizuoti užsiėmimus tik 1 grupei, ilginant užsiėmimo laiką ir atsižvelgiant į vaikų amžiaus tarpsnių ypatumus. Tarp vaikų turi būti užtikrinamas ne mažesnis nei 2 metrų atstumas. Bendrose patalpose: sporto, muzikos salėse ir teatro kambarėlyje po patalpų panaudojimo jos turi būti išvėdinamos ir išvalomos.</w:t>
      </w:r>
    </w:p>
    <w:p w:rsidR="00B56224" w:rsidRDefault="00B56224" w:rsidP="00B56224">
      <w:pPr>
        <w:spacing w:after="0" w:line="240" w:lineRule="auto"/>
        <w:ind w:firstLine="567"/>
        <w:jc w:val="both"/>
        <w:rPr>
          <w:rFonts w:ascii="Times New Roman" w:hAnsi="Times New Roman" w:cs="Times New Roman"/>
          <w:lang w:val="en-US"/>
        </w:rPr>
      </w:pPr>
      <w:r>
        <w:rPr>
          <w:rFonts w:ascii="Times New Roman" w:hAnsi="Times New Roman" w:cs="Times New Roman"/>
          <w:lang w:val="en-US"/>
        </w:rPr>
        <w:t>1.2</w:t>
      </w:r>
      <w:r>
        <w:rPr>
          <w:rFonts w:ascii="Times New Roman" w:hAnsi="Times New Roman" w:cs="Times New Roman"/>
          <w:b/>
          <w:lang w:val="en-US"/>
        </w:rPr>
        <w:t xml:space="preserve">. </w:t>
      </w:r>
      <w:r>
        <w:rPr>
          <w:rFonts w:ascii="Times New Roman" w:hAnsi="Times New Roman" w:cs="Times New Roman"/>
          <w:b/>
        </w:rPr>
        <w:t>Prie įėjimo į ugdymo įstaigą tėvams (globėjams, rūpintojams), darbuotojams ir kitiems asmenims turi būti</w:t>
      </w:r>
      <w:r>
        <w:rPr>
          <w:rFonts w:ascii="Times New Roman" w:hAnsi="Times New Roman" w:cs="Times New Roman"/>
        </w:rPr>
        <w:t xml:space="preserve"> </w:t>
      </w:r>
      <w:r>
        <w:rPr>
          <w:rFonts w:ascii="Times New Roman" w:hAnsi="Times New Roman" w:cs="Times New Roman"/>
          <w:b/>
        </w:rPr>
        <w:t>pateikta informacija apie:</w:t>
      </w:r>
      <w:r>
        <w:rPr>
          <w:rFonts w:ascii="Times New Roman" w:hAnsi="Times New Roman" w:cs="Times New Roman"/>
        </w:rPr>
        <w:t xml:space="preserve"> </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 xml:space="preserve">1.2.1. asmens higienos laikymosi būtinybę (rankų higieną, kosėjimo, čiaudėjimo etiketą ir </w:t>
      </w:r>
      <w:proofErr w:type="spellStart"/>
      <w:r>
        <w:rPr>
          <w:rFonts w:ascii="Times New Roman" w:hAnsi="Times New Roman" w:cs="Times New Roman"/>
        </w:rPr>
        <w:t>kt</w:t>
      </w:r>
      <w:proofErr w:type="spellEnd"/>
      <w:r>
        <w:rPr>
          <w:rFonts w:ascii="Times New Roman" w:hAnsi="Times New Roman" w:cs="Times New Roman"/>
        </w:rPr>
        <w:t>.);</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1.2.2. reikalavimus dėl kaukių dėvėjimo;</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1.2.3. draudimą ugdyme dalyvauti vaikams, kuriems pasireiškia ūmių viršutinių kvėpavimo takų infekcijų požymiai (</w:t>
      </w:r>
      <w:proofErr w:type="spellStart"/>
      <w:r>
        <w:rPr>
          <w:rFonts w:ascii="Times New Roman" w:hAnsi="Times New Roman" w:cs="Times New Roman"/>
        </w:rPr>
        <w:t>pvz</w:t>
      </w:r>
      <w:proofErr w:type="spellEnd"/>
      <w:r>
        <w:rPr>
          <w:rFonts w:ascii="Times New Roman" w:hAnsi="Times New Roman" w:cs="Times New Roman"/>
        </w:rPr>
        <w:t xml:space="preserve">., karščiavimas (37,3 °C ir daugiau), kosulys, pasunkėjęs kvėpavimas ir </w:t>
      </w:r>
      <w:proofErr w:type="spellStart"/>
      <w:r>
        <w:rPr>
          <w:rFonts w:ascii="Times New Roman" w:hAnsi="Times New Roman" w:cs="Times New Roman"/>
        </w:rPr>
        <w:t>pan</w:t>
      </w:r>
      <w:proofErr w:type="spellEnd"/>
      <w:r>
        <w:rPr>
          <w:rFonts w:ascii="Times New Roman" w:hAnsi="Times New Roman" w:cs="Times New Roman"/>
        </w:rPr>
        <w:t xml:space="preserve">.). </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1.3. Šalia įėjimo į įstaigą ar į patalpas, kuriose vykdomas ikimokyklinis ir (ar) priešmokyklinis ugdymas, turi būti sudarytos galimybės rankų dezinfekcijai (gerai matomoje, bet vaikams nepasiekiamoje vietoje, pakabintos rankų dezinfekcijai skirtos priemonės).</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 xml:space="preserve">1.4. Vaikus atlydinčių asmenų sveikatos būklė turi būti stebima (turi būti sudarytos sąlygos </w:t>
      </w:r>
      <w:proofErr w:type="spellStart"/>
      <w:r>
        <w:rPr>
          <w:rFonts w:ascii="Times New Roman" w:hAnsi="Times New Roman" w:cs="Times New Roman"/>
        </w:rPr>
        <w:t>matuoti(s</w:t>
      </w:r>
      <w:proofErr w:type="spellEnd"/>
      <w:r>
        <w:rPr>
          <w:rFonts w:ascii="Times New Roman" w:hAnsi="Times New Roman" w:cs="Times New Roman"/>
        </w:rPr>
        <w:t>) kūno temperatūrą). Turi būti užtikrinamas visų priimamų į įstaigą vaikų sveikatos būklės vertinimas. Vaikai, kuriems pasireiškia ūmių viršutinių kvėpavimo takų infekcijų požymiai (</w:t>
      </w:r>
      <w:proofErr w:type="spellStart"/>
      <w:r>
        <w:rPr>
          <w:rFonts w:ascii="Times New Roman" w:hAnsi="Times New Roman" w:cs="Times New Roman"/>
        </w:rPr>
        <w:t>pvz</w:t>
      </w:r>
      <w:proofErr w:type="spellEnd"/>
      <w:r>
        <w:rPr>
          <w:rFonts w:ascii="Times New Roman" w:hAnsi="Times New Roman" w:cs="Times New Roman"/>
        </w:rPr>
        <w:t xml:space="preserve">., karščiavimas (37,3 °C ir daugiau), kosulys, pasunkėjęs kvėpavimas ir </w:t>
      </w:r>
      <w:proofErr w:type="spellStart"/>
      <w:r>
        <w:rPr>
          <w:rFonts w:ascii="Times New Roman" w:hAnsi="Times New Roman" w:cs="Times New Roman"/>
        </w:rPr>
        <w:t>pan</w:t>
      </w:r>
      <w:proofErr w:type="spellEnd"/>
      <w:r>
        <w:rPr>
          <w:rFonts w:ascii="Times New Roman" w:hAnsi="Times New Roman" w:cs="Times New Roman"/>
        </w:rPr>
        <w:t xml:space="preserve">.) ar kiti požymiai, nurodyti Lietuvos higienos normos HN 75:2016 „Ikimokyklinio ir priešmokyklinio ugdymo programų vykdymo bendrieji sveikatos saugos reikalavimai“, patvirtintos Lietuvos Respublikos sveikatos apsaugos ministro 2010 </w:t>
      </w:r>
      <w:proofErr w:type="spellStart"/>
      <w:r>
        <w:rPr>
          <w:rFonts w:ascii="Times New Roman" w:hAnsi="Times New Roman" w:cs="Times New Roman"/>
        </w:rPr>
        <w:t>m</w:t>
      </w:r>
      <w:proofErr w:type="spellEnd"/>
      <w:r>
        <w:rPr>
          <w:rFonts w:ascii="Times New Roman" w:hAnsi="Times New Roman" w:cs="Times New Roman"/>
        </w:rPr>
        <w:t xml:space="preserve">. balandžio 22 </w:t>
      </w:r>
      <w:proofErr w:type="spellStart"/>
      <w:r>
        <w:rPr>
          <w:rFonts w:ascii="Times New Roman" w:hAnsi="Times New Roman" w:cs="Times New Roman"/>
        </w:rPr>
        <w:t>d</w:t>
      </w:r>
      <w:proofErr w:type="spellEnd"/>
      <w:r>
        <w:rPr>
          <w:rFonts w:ascii="Times New Roman" w:hAnsi="Times New Roman" w:cs="Times New Roman"/>
        </w:rPr>
        <w:t xml:space="preserve">. įsakymu </w:t>
      </w:r>
      <w:proofErr w:type="spellStart"/>
      <w:r>
        <w:rPr>
          <w:rFonts w:ascii="Times New Roman" w:hAnsi="Times New Roman" w:cs="Times New Roman"/>
        </w:rPr>
        <w:t>Nr</w:t>
      </w:r>
      <w:proofErr w:type="spellEnd"/>
      <w:r>
        <w:rPr>
          <w:rFonts w:ascii="Times New Roman" w:hAnsi="Times New Roman" w:cs="Times New Roman"/>
        </w:rPr>
        <w:t xml:space="preserve">. V-313 „Dėl Lietuvos higienos normos HN 75:2016 „Ikimokyklinio ir priešmokyklinio ugdymo programų vykdymo bendrieji sveikatos saugos reikalavimai“ patvirtinimo“, 80 punkte, dalyvauti ugdymo veikloje </w:t>
      </w:r>
      <w:r>
        <w:rPr>
          <w:rFonts w:ascii="Times New Roman" w:hAnsi="Times New Roman" w:cs="Times New Roman"/>
          <w:u w:val="single"/>
        </w:rPr>
        <w:t>negali būti priimami</w:t>
      </w:r>
      <w:r>
        <w:rPr>
          <w:rFonts w:ascii="Times New Roman" w:hAnsi="Times New Roman" w:cs="Times New Roman"/>
        </w:rPr>
        <w:t xml:space="preserve">. </w:t>
      </w:r>
    </w:p>
    <w:p w:rsidR="00B56224" w:rsidRDefault="00B56224" w:rsidP="00B56224">
      <w:pPr>
        <w:spacing w:after="0" w:line="240" w:lineRule="auto"/>
        <w:ind w:firstLine="567"/>
        <w:jc w:val="both"/>
        <w:rPr>
          <w:rFonts w:ascii="Times New Roman" w:hAnsi="Times New Roman" w:cs="Times New Roman"/>
          <w:b/>
        </w:rPr>
      </w:pPr>
      <w:r>
        <w:rPr>
          <w:rFonts w:ascii="Times New Roman" w:hAnsi="Times New Roman" w:cs="Times New Roman"/>
          <w:b/>
        </w:rPr>
        <w:lastRenderedPageBreak/>
        <w:t>1.</w:t>
      </w:r>
      <w:r>
        <w:rPr>
          <w:rFonts w:ascii="Times New Roman" w:hAnsi="Times New Roman" w:cs="Times New Roman"/>
          <w:b/>
          <w:lang w:val="en-US"/>
        </w:rPr>
        <w:t>5</w:t>
      </w:r>
      <w:r>
        <w:rPr>
          <w:rFonts w:ascii="Times New Roman" w:hAnsi="Times New Roman" w:cs="Times New Roman"/>
          <w:b/>
        </w:rPr>
        <w:t>. Darbuotojų sveikata turi būti stebima:</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 xml:space="preserve">1.5.1. turi būti sudarytos sąlygos </w:t>
      </w:r>
      <w:proofErr w:type="spellStart"/>
      <w:r>
        <w:rPr>
          <w:rFonts w:ascii="Times New Roman" w:hAnsi="Times New Roman" w:cs="Times New Roman"/>
        </w:rPr>
        <w:t>matuoti(s</w:t>
      </w:r>
      <w:proofErr w:type="spellEnd"/>
      <w:r>
        <w:rPr>
          <w:rFonts w:ascii="Times New Roman" w:hAnsi="Times New Roman" w:cs="Times New Roman"/>
        </w:rPr>
        <w:t>) darbuotojų(-</w:t>
      </w:r>
      <w:proofErr w:type="spellStart"/>
      <w:r>
        <w:rPr>
          <w:rFonts w:ascii="Times New Roman" w:hAnsi="Times New Roman" w:cs="Times New Roman"/>
        </w:rPr>
        <w:t>ams</w:t>
      </w:r>
      <w:proofErr w:type="spellEnd"/>
      <w:r>
        <w:rPr>
          <w:rFonts w:ascii="Times New Roman" w:hAnsi="Times New Roman" w:cs="Times New Roman"/>
        </w:rPr>
        <w:t>) kūno temperatūrą atvykus į darbą;</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1.5.2. darbuotojai, kuriems pasireiškia ūmių viršutinių kvėpavimo takų infekcijų požymiai (</w:t>
      </w:r>
      <w:proofErr w:type="spellStart"/>
      <w:r>
        <w:rPr>
          <w:rFonts w:ascii="Times New Roman" w:hAnsi="Times New Roman" w:cs="Times New Roman"/>
        </w:rPr>
        <w:t>pvz</w:t>
      </w:r>
      <w:proofErr w:type="spellEnd"/>
      <w:r>
        <w:rPr>
          <w:rFonts w:ascii="Times New Roman" w:hAnsi="Times New Roman" w:cs="Times New Roman"/>
        </w:rPr>
        <w:t xml:space="preserve">., karščiavimas (37,3 °C ir daugiau), kosulys, pasunkėjęs kvėpavimas ir </w:t>
      </w:r>
      <w:proofErr w:type="spellStart"/>
      <w:r>
        <w:rPr>
          <w:rFonts w:ascii="Times New Roman" w:hAnsi="Times New Roman" w:cs="Times New Roman"/>
        </w:rPr>
        <w:t>pan</w:t>
      </w:r>
      <w:proofErr w:type="spellEnd"/>
      <w:r>
        <w:rPr>
          <w:rFonts w:ascii="Times New Roman" w:hAnsi="Times New Roman" w:cs="Times New Roman"/>
        </w:rPr>
        <w:t>.) turi nedelsiant apleisti ikimokyklinio ir (ar) priešmokyklinio ugdymo patalpas. Darbuotojui rekomenduojama kreiptis konsultacijai į savo šeimos gydytoją;</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1.5.3. jeigu darbuotojo administracija iš paties darbuotojo gavo informaciją apie jam nustatytą COVID-19 ligą (</w:t>
      </w:r>
      <w:proofErr w:type="spellStart"/>
      <w:r>
        <w:rPr>
          <w:rFonts w:ascii="Times New Roman" w:hAnsi="Times New Roman" w:cs="Times New Roman"/>
        </w:rPr>
        <w:t>koronoviruso</w:t>
      </w:r>
      <w:proofErr w:type="spellEnd"/>
      <w:r>
        <w:rPr>
          <w:rFonts w:ascii="Times New Roman" w:hAnsi="Times New Roman" w:cs="Times New Roman"/>
        </w:rPr>
        <w:t xml:space="preserve"> infekciją), apie tai nedelsiant privalo informuoti Visuomenės sveikatos biuro specialistę, Nacionalinį visuomenės sveikatos centrą prie Sveikatos apsaugos ministerijos (toliau – NVSC), bendradarbiauti su NVSC nustatant sąlytį turėjusius asmenis ir jiems taikant 14 dienų izoliaciją;</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1.5.4. draudžiama dirbti darbuotojams, kuriems privaloma izoliacija, izoliacijos laikotarpiu, išskyrus darbuotojus, dirbančius nuotoliniu būdu.</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1.6. ugdymo paslaugų teikimo vietoje turi būti sudarytos tinkamos sąlygos darbuotojų ir vaikų rankų higienai (praustuvėse tiekiamas šiltas ir šaltas vanduo, prie praustuvių patiekiama skysto muilo).</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1.7. kriauklės ir kiti sanitariniai mazgai, kuriais naudojasi kelios vaikų grupės, turi būti dezinfekuojami kiekvieną kartą jais pasinaudojus vienam vaikui.</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1.8. ugdymo paslaugų teikimo patalpos turi būti išvėdinamos prieš atvykstant vaikams ir ne rečiau kaip 2 kartus per dieną, o aplinkos valymas ugdymo paslaugų teikimo vietoje būtų atliekamas atsižvelgiant į Lietuvos Respublikos sveikatos apsaugos ministerijos parengtas rekomendacijas patalpų valymui COVID-19 pandemijos metu (https://sam.lrv.lt/uploads/sam/documents/files/REKOMENDACIJOS%20dezinfekcijai%2020200327%20(1).pdf).</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 xml:space="preserve">1.9. Vykstant ugdymo procesui pašaliniai asmenys į lopšelį-darželį „Nykštukas“ neįleidžiami, išskyrus atvejus, kai jie palydi/pasitinka vaikus, teikia paslaugas, būtinas ugdymo proceso organizavimui ar vykdo valstybines funkcijas. </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b/>
        </w:rPr>
        <w:t>1.10. Paslaugų gavėjų srautų valdymas įstaigoje organizuojamas taip</w:t>
      </w:r>
      <w:r>
        <w:rPr>
          <w:rFonts w:ascii="Times New Roman" w:hAnsi="Times New Roman" w:cs="Times New Roman"/>
        </w:rPr>
        <w:t xml:space="preserve">: </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 xml:space="preserve">1.10.1. Lopšelio ir „Kiškučių“ bei „Drugelių“ grupių vaikus į </w:t>
      </w:r>
      <w:proofErr w:type="spellStart"/>
      <w:r>
        <w:rPr>
          <w:rFonts w:ascii="Times New Roman" w:hAnsi="Times New Roman" w:cs="Times New Roman"/>
        </w:rPr>
        <w:t>rūbinėlę</w:t>
      </w:r>
      <w:proofErr w:type="spellEnd"/>
      <w:r>
        <w:rPr>
          <w:rFonts w:ascii="Times New Roman" w:hAnsi="Times New Roman" w:cs="Times New Roman"/>
        </w:rPr>
        <w:t xml:space="preserve"> atveda ir pasiima vienas iš ugdytinio tėvų ar teisėtų vaiko atstovų;</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 xml:space="preserve">1.10.2. Kitų grupių vaikų tėveliams ar teisėtiems vaiko atstovams rekomenduojama palydėti vaikus tik iki </w:t>
      </w:r>
      <w:proofErr w:type="spellStart"/>
      <w:r>
        <w:rPr>
          <w:rFonts w:ascii="Times New Roman" w:hAnsi="Times New Roman" w:cs="Times New Roman"/>
        </w:rPr>
        <w:t>rūbinėlės</w:t>
      </w:r>
      <w:proofErr w:type="spellEnd"/>
      <w:r>
        <w:rPr>
          <w:rFonts w:ascii="Times New Roman" w:hAnsi="Times New Roman" w:cs="Times New Roman"/>
        </w:rPr>
        <w:t xml:space="preserve"> durų.</w:t>
      </w:r>
    </w:p>
    <w:p w:rsidR="00B56224" w:rsidRDefault="00B56224" w:rsidP="00B56224">
      <w:pPr>
        <w:spacing w:after="0" w:line="240" w:lineRule="auto"/>
        <w:ind w:firstLine="567"/>
        <w:jc w:val="both"/>
        <w:rPr>
          <w:rFonts w:ascii="Times New Roman" w:hAnsi="Times New Roman" w:cs="Times New Roman"/>
          <w:b/>
        </w:rPr>
      </w:pPr>
      <w:r>
        <w:rPr>
          <w:rFonts w:ascii="Times New Roman" w:hAnsi="Times New Roman" w:cs="Times New Roman"/>
        </w:rPr>
        <w:t xml:space="preserve">1.11. </w:t>
      </w:r>
      <w:r>
        <w:rPr>
          <w:rFonts w:ascii="Times New Roman" w:hAnsi="Times New Roman" w:cs="Times New Roman"/>
          <w:b/>
        </w:rPr>
        <w:t>Nustatyti, kad laikoma, jog švietimo įstaigoje (-</w:t>
      </w:r>
      <w:proofErr w:type="spellStart"/>
      <w:r>
        <w:rPr>
          <w:rFonts w:ascii="Times New Roman" w:hAnsi="Times New Roman" w:cs="Times New Roman"/>
          <w:b/>
        </w:rPr>
        <w:t>ose</w:t>
      </w:r>
      <w:proofErr w:type="spellEnd"/>
      <w:r>
        <w:rPr>
          <w:rFonts w:ascii="Times New Roman" w:hAnsi="Times New Roman" w:cs="Times New Roman"/>
          <w:b/>
        </w:rPr>
        <w:t>) įvestas infekcijų plitimą ribojantis režimas:</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1.12.1. kai vadovaujantis Lietuvos Respublikos žmonių užkrečiamųjų ligų profilaktikos ir kontrolės įstatymo 26 straipsnio 3 dalimi, esant COVID-19 ligos (</w:t>
      </w:r>
      <w:proofErr w:type="spellStart"/>
      <w:r>
        <w:rPr>
          <w:rFonts w:ascii="Times New Roman" w:hAnsi="Times New Roman" w:cs="Times New Roman"/>
        </w:rPr>
        <w:t>koronaviruso</w:t>
      </w:r>
      <w:proofErr w:type="spellEnd"/>
      <w:r>
        <w:rPr>
          <w:rFonts w:ascii="Times New Roman" w:hAnsi="Times New Roman" w:cs="Times New Roman"/>
        </w:rPr>
        <w:t xml:space="preserve"> infekcijos) išplitimo pavojui, atsižvelgiant į NVSC teikimą raštu, savivaldybės administracijos direktoriaus sprendimu nustatomas savivaldybės teritorijoje esančios švietimo įstaigos (-ų) visos ar dalies veiklos ribojimas ir dėl to visa ar dalis švietimo įstaigos veiklos sustabdoma ir (ar) joje mokinių ugdymas organizuojamas nuotoliniu būdu;</w:t>
      </w:r>
    </w:p>
    <w:p w:rsidR="00B56224" w:rsidRDefault="00B56224" w:rsidP="00B56224">
      <w:pPr>
        <w:spacing w:after="0" w:line="240" w:lineRule="auto"/>
        <w:ind w:firstLine="567"/>
        <w:jc w:val="both"/>
        <w:rPr>
          <w:rFonts w:ascii="Times New Roman" w:hAnsi="Times New Roman" w:cs="Times New Roman"/>
        </w:rPr>
      </w:pPr>
      <w:r>
        <w:rPr>
          <w:rFonts w:ascii="Times New Roman" w:hAnsi="Times New Roman" w:cs="Times New Roman"/>
        </w:rPr>
        <w:t>1.12.2. kai Lietuvos Respublikos Vyriausybės sprendimu, esant COVID-19 ligos (</w:t>
      </w:r>
      <w:proofErr w:type="spellStart"/>
      <w:r>
        <w:rPr>
          <w:rFonts w:ascii="Times New Roman" w:hAnsi="Times New Roman" w:cs="Times New Roman"/>
        </w:rPr>
        <w:t>koronaviruso</w:t>
      </w:r>
      <w:proofErr w:type="spellEnd"/>
      <w:r>
        <w:rPr>
          <w:rFonts w:ascii="Times New Roman" w:hAnsi="Times New Roman" w:cs="Times New Roman"/>
        </w:rPr>
        <w:t xml:space="preserve"> infekcijos) išplitimo pavojui, nustatomas visos ar dalies švietimo įstaigų veiklos ribojimas ir dėl to visa ar dalis švietimo įstaigų veiklos sustabdoma ir (ar) jose mokinių ugdymas organizuojamas nuotoliniu būdu. </w:t>
      </w:r>
    </w:p>
    <w:p w:rsidR="00B56224" w:rsidRDefault="00B56224" w:rsidP="00B56224"/>
    <w:p w:rsidR="0029077B" w:rsidRDefault="0029077B">
      <w:bookmarkStart w:id="0" w:name="_GoBack"/>
      <w:bookmarkEnd w:id="0"/>
    </w:p>
    <w:sectPr w:rsidR="0029077B" w:rsidSect="00B56224">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2D1" w:rsidRDefault="00CC52D1" w:rsidP="00B56224">
      <w:pPr>
        <w:spacing w:after="0" w:line="240" w:lineRule="auto"/>
      </w:pPr>
      <w:r>
        <w:separator/>
      </w:r>
    </w:p>
  </w:endnote>
  <w:endnote w:type="continuationSeparator" w:id="0">
    <w:p w:rsidR="00CC52D1" w:rsidRDefault="00CC52D1" w:rsidP="00B5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2D1" w:rsidRDefault="00CC52D1" w:rsidP="00B56224">
      <w:pPr>
        <w:spacing w:after="0" w:line="240" w:lineRule="auto"/>
      </w:pPr>
      <w:r>
        <w:separator/>
      </w:r>
    </w:p>
  </w:footnote>
  <w:footnote w:type="continuationSeparator" w:id="0">
    <w:p w:rsidR="00CC52D1" w:rsidRDefault="00CC52D1" w:rsidP="00B56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603187"/>
      <w:docPartObj>
        <w:docPartGallery w:val="Page Numbers (Top of Page)"/>
        <w:docPartUnique/>
      </w:docPartObj>
    </w:sdtPr>
    <w:sdtContent>
      <w:p w:rsidR="00B56224" w:rsidRDefault="00B56224">
        <w:pPr>
          <w:pStyle w:val="Antrats"/>
          <w:jc w:val="center"/>
        </w:pPr>
        <w:r>
          <w:fldChar w:fldCharType="begin"/>
        </w:r>
        <w:r>
          <w:instrText>PAGE   \* MERGEFORMAT</w:instrText>
        </w:r>
        <w:r>
          <w:fldChar w:fldCharType="separate"/>
        </w:r>
        <w:r>
          <w:rPr>
            <w:noProof/>
          </w:rPr>
          <w:t>2</w:t>
        </w:r>
        <w:r>
          <w:fldChar w:fldCharType="end"/>
        </w:r>
      </w:p>
    </w:sdtContent>
  </w:sdt>
  <w:p w:rsidR="00B56224" w:rsidRDefault="00B5622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224"/>
    <w:rsid w:val="0029077B"/>
    <w:rsid w:val="00B56224"/>
    <w:rsid w:val="00CC52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5622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562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56224"/>
  </w:style>
  <w:style w:type="paragraph" w:styleId="Porat">
    <w:name w:val="footer"/>
    <w:basedOn w:val="prastasis"/>
    <w:link w:val="PoratDiagrama"/>
    <w:uiPriority w:val="99"/>
    <w:unhideWhenUsed/>
    <w:rsid w:val="00B5622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562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5622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562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56224"/>
  </w:style>
  <w:style w:type="paragraph" w:styleId="Porat">
    <w:name w:val="footer"/>
    <w:basedOn w:val="prastasis"/>
    <w:link w:val="PoratDiagrama"/>
    <w:uiPriority w:val="99"/>
    <w:unhideWhenUsed/>
    <w:rsid w:val="00B5622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56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4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4835</Words>
  <Characters>2757</Characters>
  <Application>Microsoft Office Word</Application>
  <DocSecurity>0</DocSecurity>
  <Lines>22</Lines>
  <Paragraphs>15</Paragraphs>
  <ScaleCrop>false</ScaleCrop>
  <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trecias</dc:creator>
  <cp:lastModifiedBy>trecias</cp:lastModifiedBy>
  <cp:revision>2</cp:revision>
  <dcterms:created xsi:type="dcterms:W3CDTF">2020-11-13T09:02:00Z</dcterms:created>
  <dcterms:modified xsi:type="dcterms:W3CDTF">2020-11-13T09:03:00Z</dcterms:modified>
</cp:coreProperties>
</file>