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B" w:rsidRDefault="00474FFB" w:rsidP="00474FFB">
      <w:pPr>
        <w:ind w:left="5184" w:firstLine="1296"/>
        <w:jc w:val="center"/>
      </w:pPr>
      <w:r>
        <w:t>Klaipėdos lopšelio-darželio „N</w:t>
      </w:r>
      <w:r w:rsidRPr="006678B8">
        <w:t xml:space="preserve">ykštukas“ </w:t>
      </w:r>
    </w:p>
    <w:p w:rsidR="00474FFB" w:rsidRPr="006678B8" w:rsidRDefault="00474FFB" w:rsidP="00474FFB">
      <w:pPr>
        <w:ind w:left="7776"/>
      </w:pPr>
      <w:r>
        <w:t xml:space="preserve">        K</w:t>
      </w:r>
      <w:r w:rsidR="00691C66">
        <w:t>orupcijos prevencijos 2021-2023</w:t>
      </w:r>
      <w:r w:rsidRPr="006678B8">
        <w:t xml:space="preserve"> m.</w:t>
      </w:r>
      <w:r>
        <w:t xml:space="preserve"> programos</w:t>
      </w:r>
    </w:p>
    <w:p w:rsidR="00474FFB" w:rsidRPr="006678B8" w:rsidRDefault="00474FFB" w:rsidP="00474FFB">
      <w:pPr>
        <w:ind w:left="2592"/>
        <w:jc w:val="center"/>
      </w:pPr>
      <w:r>
        <w:t xml:space="preserve">           P</w:t>
      </w:r>
      <w:r w:rsidRPr="006678B8">
        <w:t>riedas</w:t>
      </w:r>
    </w:p>
    <w:p w:rsidR="00474FFB" w:rsidRDefault="00474FFB" w:rsidP="00474FFB">
      <w:pPr>
        <w:jc w:val="center"/>
        <w:rPr>
          <w:b/>
        </w:rPr>
      </w:pPr>
    </w:p>
    <w:p w:rsidR="00474FFB" w:rsidRDefault="00474FFB" w:rsidP="00474FFB">
      <w:pPr>
        <w:jc w:val="center"/>
        <w:rPr>
          <w:b/>
        </w:rPr>
      </w:pPr>
      <w:r w:rsidRPr="00DA542A">
        <w:rPr>
          <w:b/>
        </w:rPr>
        <w:t xml:space="preserve">KLAIPĖDOS </w:t>
      </w:r>
      <w:r>
        <w:rPr>
          <w:b/>
        </w:rPr>
        <w:t>LOPŠELIO-DARŽELIO „NYKŠTUKAS“ KORUPCIJOS PREVENCIJOS 2021-202</w:t>
      </w:r>
      <w:r w:rsidR="00691C66">
        <w:rPr>
          <w:b/>
        </w:rPr>
        <w:t>3</w:t>
      </w:r>
      <w:r w:rsidRPr="00DA542A">
        <w:rPr>
          <w:b/>
        </w:rPr>
        <w:t xml:space="preserve"> M.</w:t>
      </w:r>
      <w:r>
        <w:rPr>
          <w:b/>
        </w:rPr>
        <w:t xml:space="preserve"> PROGRAMOS</w:t>
      </w:r>
      <w:r w:rsidRPr="00DA542A">
        <w:rPr>
          <w:b/>
        </w:rPr>
        <w:t xml:space="preserve"> </w:t>
      </w:r>
    </w:p>
    <w:p w:rsidR="00474FFB" w:rsidRDefault="00474FFB" w:rsidP="00474FFB">
      <w:pPr>
        <w:ind w:right="-937"/>
        <w:jc w:val="center"/>
        <w:rPr>
          <w:b/>
        </w:rPr>
      </w:pPr>
      <w:r>
        <w:rPr>
          <w:b/>
        </w:rPr>
        <w:t>PRIEMONIŲ PLANO</w:t>
      </w:r>
      <w:r w:rsidRPr="00474FFB">
        <w:rPr>
          <w:b/>
        </w:rPr>
        <w:t xml:space="preserve"> </w:t>
      </w:r>
      <w:r>
        <w:rPr>
          <w:b/>
        </w:rPr>
        <w:t>ĮGYVENDINIMAS</w:t>
      </w:r>
    </w:p>
    <w:p w:rsidR="00474FFB" w:rsidRPr="00DA542A" w:rsidRDefault="00691C66" w:rsidP="00474FFB">
      <w:pPr>
        <w:ind w:right="-937"/>
        <w:jc w:val="center"/>
        <w:rPr>
          <w:b/>
        </w:rPr>
      </w:pPr>
      <w:r>
        <w:rPr>
          <w:b/>
        </w:rPr>
        <w:t xml:space="preserve">2021, 2022 </w:t>
      </w:r>
      <w:r w:rsidR="00474FFB">
        <w:rPr>
          <w:b/>
        </w:rPr>
        <w:t>m.</w:t>
      </w:r>
    </w:p>
    <w:p w:rsidR="00474FFB" w:rsidRPr="00DA542A" w:rsidRDefault="00474FFB" w:rsidP="00A22371">
      <w:pPr>
        <w:ind w:right="-937"/>
        <w:rPr>
          <w:b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616"/>
        <w:gridCol w:w="2378"/>
        <w:gridCol w:w="2091"/>
        <w:gridCol w:w="69"/>
        <w:gridCol w:w="1567"/>
        <w:gridCol w:w="2540"/>
        <w:gridCol w:w="2533"/>
      </w:tblGrid>
      <w:tr w:rsidR="00474FFB" w:rsidRPr="00DA542A" w:rsidTr="008D2C6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Problema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Priemonė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Įvykdymo terminas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Laukiamo rezultato vertinimo kriterijai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624CE">
              <w:rPr>
                <w:bCs/>
              </w:rPr>
              <w:t>Priemonės įgyvendinimo 20</w:t>
            </w:r>
            <w:r>
              <w:rPr>
                <w:bCs/>
              </w:rPr>
              <w:t>21</w:t>
            </w:r>
            <w:r w:rsidRPr="008624CE">
              <w:rPr>
                <w:bCs/>
              </w:rPr>
              <w:t xml:space="preserve"> metais rezultatai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  <w:bCs/>
                <w:lang w:eastAsia="lt-LT"/>
              </w:rPr>
            </w:pPr>
            <w:r w:rsidRPr="00DA542A">
              <w:rPr>
                <w:b/>
                <w:bCs/>
                <w:lang w:eastAsia="lt-LT"/>
              </w:rPr>
              <w:t xml:space="preserve">1 tikslas – </w:t>
            </w:r>
            <w:r>
              <w:rPr>
                <w:b/>
                <w:lang w:eastAsia="lt-LT"/>
              </w:rPr>
              <w:t xml:space="preserve">didinti visuomenės pasitikėjimą Mokykla, siekti didesnio procedūrų </w:t>
            </w:r>
            <w:r w:rsidRPr="00DA542A">
              <w:rPr>
                <w:b/>
                <w:lang w:eastAsia="lt-LT"/>
              </w:rPr>
              <w:t xml:space="preserve">skaidrumo, viešumo, atskaitingumo visuomenei 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Pr="00BB3EA5">
              <w:rPr>
                <w:b/>
                <w:bCs/>
                <w:i/>
              </w:rPr>
              <w:t xml:space="preserve"> uždavinys. Pašalinti prielaidas, sudarančias sąlygas </w:t>
            </w:r>
            <w:r w:rsidRPr="00BB3EA5">
              <w:rPr>
                <w:b/>
                <w:i/>
              </w:rPr>
              <w:t>Savivaldybės institucijų, įmonių ir įstaigų</w:t>
            </w:r>
            <w:r w:rsidRPr="00BB3EA5">
              <w:rPr>
                <w:b/>
                <w:bCs/>
                <w:i/>
              </w:rPr>
              <w:t xml:space="preserve"> darbuotojams pasinaudoti tarnybine padėtimi, sukurti ir įgyvendinti </w:t>
            </w:r>
            <w:r>
              <w:rPr>
                <w:b/>
                <w:bCs/>
                <w:i/>
              </w:rPr>
              <w:t>N</w:t>
            </w:r>
            <w:r w:rsidRPr="00BB3EA5">
              <w:rPr>
                <w:b/>
                <w:bCs/>
                <w:i/>
              </w:rPr>
              <w:t>ulinės tolerancijos</w:t>
            </w:r>
            <w:r>
              <w:rPr>
                <w:b/>
                <w:bCs/>
                <w:i/>
              </w:rPr>
              <w:t xml:space="preserve"> korupcijai</w:t>
            </w:r>
            <w:r w:rsidRPr="00BB3EA5">
              <w:rPr>
                <w:b/>
                <w:bCs/>
                <w:i/>
              </w:rPr>
              <w:t xml:space="preserve"> politiką </w:t>
            </w:r>
          </w:p>
        </w:tc>
      </w:tr>
      <w:tr w:rsidR="00474FFB" w:rsidRPr="00DA542A" w:rsidTr="008D2C64">
        <w:trPr>
          <w:trHeight w:val="540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</w:pPr>
            <w:r>
              <w:t>1.1.1.</w:t>
            </w: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1.1.2.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jc w:val="both"/>
            </w:pPr>
            <w:r>
              <w:t>Parengti ir patvirtinti Nulinės tolerancijo</w:t>
            </w:r>
            <w:r w:rsidR="00A22371">
              <w:t>s korupcijai Mokykloje politiką</w:t>
            </w:r>
          </w:p>
          <w:p w:rsidR="00A22371" w:rsidRPr="00DA542A" w:rsidRDefault="00A22371" w:rsidP="008D2C64">
            <w:pPr>
              <w:jc w:val="both"/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jc w:val="both"/>
              <w:rPr>
                <w:bCs/>
              </w:rPr>
            </w:pPr>
            <w:r>
              <w:rPr>
                <w:bCs/>
              </w:rPr>
              <w:t>Direktorius</w:t>
            </w:r>
            <w:r w:rsidRPr="00CA1716">
              <w:rPr>
                <w:bCs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691C66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Iki 2023</w:t>
            </w:r>
            <w:r w:rsidR="00474FFB" w:rsidRPr="0024567F">
              <w:rPr>
                <w:bCs/>
              </w:rPr>
              <w:t xml:space="preserve"> m. </w:t>
            </w:r>
            <w:r w:rsidR="00474FFB">
              <w:rPr>
                <w:bCs/>
              </w:rPr>
              <w:t>gruodžio</w:t>
            </w:r>
            <w:r w:rsidR="00474FFB" w:rsidRPr="0024567F">
              <w:rPr>
                <w:bCs/>
              </w:rPr>
              <w:t xml:space="preserve"> 31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2C395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Parengta ir direktoriaus įsakymu patvirtinta Nulinės tolerancijos korupcijai politika.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A22371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Rengiama</w:t>
            </w:r>
          </w:p>
        </w:tc>
      </w:tr>
      <w:tr w:rsidR="00474FFB" w:rsidRPr="00DA542A" w:rsidTr="008D2C64">
        <w:trPr>
          <w:trHeight w:val="1274"/>
        </w:trPr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jc w:val="both"/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474FFB" w:rsidRPr="0024567F" w:rsidRDefault="00474FFB" w:rsidP="008D2C64">
            <w:pPr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jc w:val="both"/>
            </w:pPr>
            <w:r>
              <w:t>Mokyklos interneto svetainėj</w:t>
            </w:r>
            <w:r w:rsidRPr="0024567F">
              <w:t>e nuolat skelbti informaciją apie gautas dovanas, gautą bei suteiktą paramą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6B55A7" w:rsidP="00691C6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Antikorupcijos komisijos pirmininkė 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rPr>
                <w:bCs/>
              </w:rPr>
            </w:pPr>
            <w:r>
              <w:t>Nuo 2021</w:t>
            </w:r>
            <w:r w:rsidRPr="0024567F">
              <w:t xml:space="preserve"> </w:t>
            </w:r>
            <w:r>
              <w:t>sausio</w:t>
            </w:r>
            <w:r w:rsidRPr="0024567F">
              <w:t xml:space="preserve"> 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6B55A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G</w:t>
            </w:r>
            <w:r>
              <w:rPr>
                <w:bCs/>
              </w:rPr>
              <w:t xml:space="preserve">autų dovanų registracijos žurnalas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24567F" w:rsidRDefault="00474FFB" w:rsidP="006B55A7">
            <w:pPr>
              <w:overflowPunct w:val="0"/>
              <w:autoSpaceDE w:val="0"/>
              <w:autoSpaceDN w:val="0"/>
              <w:adjustRightInd w:val="0"/>
            </w:pPr>
            <w:r>
              <w:t>Dovan</w:t>
            </w:r>
            <w:r w:rsidR="006B55A7">
              <w:t>os registruojamos dovanų registracijos žurnale</w:t>
            </w:r>
          </w:p>
        </w:tc>
      </w:tr>
      <w:tr w:rsidR="00A22371" w:rsidRPr="00DA542A" w:rsidTr="008D2C64">
        <w:trPr>
          <w:trHeight w:val="1692"/>
        </w:trPr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jc w:val="both"/>
            </w:pPr>
            <w:r>
              <w:t>1.1.3.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jc w:val="both"/>
            </w:pPr>
            <w:r>
              <w:t>Mokyklos interneto tinklalapyje</w:t>
            </w:r>
            <w:r w:rsidRPr="00DA542A">
              <w:t xml:space="preserve"> skelbti </w:t>
            </w:r>
            <w:r>
              <w:t>vadovų darbo ir klientų priėmimo laiką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Atsakingas už tinklalapio administravimą darbuotojas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 2021 m. sausio 1 d. (nuolat)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51B24">
            <w:pPr>
              <w:overflowPunct w:val="0"/>
              <w:autoSpaceDE w:val="0"/>
              <w:autoSpaceDN w:val="0"/>
              <w:adjustRightInd w:val="0"/>
            </w:pPr>
            <w:r>
              <w:t>Mokyklos interneto tinklalapyje</w:t>
            </w:r>
            <w:r w:rsidRPr="00DA542A">
              <w:t xml:space="preserve"> </w:t>
            </w:r>
            <w:r>
              <w:t>teikiama, pagal poreikį atnaujinama informacija apie vadovų darbo laiką</w:t>
            </w:r>
          </w:p>
          <w:p w:rsidR="00A22371" w:rsidRDefault="00A22371" w:rsidP="00A51B2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71" w:rsidRDefault="00A22371" w:rsidP="00A22371">
            <w:pPr>
              <w:overflowPunct w:val="0"/>
              <w:autoSpaceDE w:val="0"/>
              <w:autoSpaceDN w:val="0"/>
              <w:adjustRightInd w:val="0"/>
            </w:pPr>
            <w:r>
              <w:t>Informacija skelbiama ir atnaujinama laiku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2</w:t>
            </w:r>
            <w:r w:rsidRPr="00BB3EA5">
              <w:rPr>
                <w:b/>
                <w:bCs/>
                <w:i/>
              </w:rPr>
              <w:t xml:space="preserve"> uždavinys. Maksimaliai padidinti priimamų sprendimų viešumą ir skaidrumą, pagerinti informacijos sklaidą administracinių paslaugų teikimo ir viešųjų paslaugų administravimo teikimo srityje</w:t>
            </w:r>
          </w:p>
        </w:tc>
      </w:tr>
      <w:tr w:rsidR="00474FFB" w:rsidRPr="00DA542A" w:rsidTr="008D2C64">
        <w:trPr>
          <w:trHeight w:val="78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Pr="0024567F" w:rsidRDefault="00474FFB" w:rsidP="008D2C64">
            <w:pPr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jc w:val="both"/>
            </w:pPr>
            <w:r>
              <w:t>Mokyklos</w:t>
            </w:r>
            <w:r w:rsidRPr="0024567F">
              <w:t xml:space="preserve"> interneto </w:t>
            </w:r>
            <w:r>
              <w:t>tinklalapyje</w:t>
            </w:r>
            <w:r w:rsidRPr="0024567F">
              <w:t xml:space="preserve"> skelbti informaciją apie per praėjusius metus įvykdytus (vykdomus) projektus, jų finansavimo šaltinius, patirtas išlaidas ir sukurtą ar planuojamą sukurti pridėtinę vertę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Direktoriaus pavaduotojai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464C1" w:rsidRDefault="00474FFB" w:rsidP="00A22371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FF0000"/>
              </w:rPr>
            </w:pPr>
            <w:r>
              <w:rPr>
                <w:bCs/>
              </w:rPr>
              <w:t>Nuo 202</w:t>
            </w:r>
            <w:r w:rsidR="00BE3FC1">
              <w:rPr>
                <w:bCs/>
              </w:rPr>
              <w:t>1</w:t>
            </w:r>
            <w:r w:rsidRPr="0024567F">
              <w:rPr>
                <w:bCs/>
              </w:rPr>
              <w:t xml:space="preserve"> m. </w:t>
            </w:r>
            <w:r>
              <w:rPr>
                <w:bCs/>
              </w:rPr>
              <w:t>sausio</w:t>
            </w:r>
            <w:r w:rsidRPr="0024567F">
              <w:rPr>
                <w:bCs/>
              </w:rPr>
              <w:t xml:space="preserve"> 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Nuolat  skelbiama </w:t>
            </w:r>
            <w:r w:rsidRPr="0024567F">
              <w:t>informaciją apie per praėjusius metus įvykdytus (vykdomus) projektus, jų finansavimo šaltinius, patirtas išlaidas ir sukurtą ar planuojamą sukurti pridėtinę vertę</w:t>
            </w:r>
            <w: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24567F" w:rsidRDefault="00474FFB" w:rsidP="008D2C64">
            <w:pPr>
              <w:overflowPunct w:val="0"/>
              <w:autoSpaceDE w:val="0"/>
              <w:autoSpaceDN w:val="0"/>
              <w:adjustRightInd w:val="0"/>
            </w:pPr>
            <w:r>
              <w:t>Iš papildomų išteklių finansuotų projektų nebuvo vykdyta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ind w:firstLine="29"/>
              <w:jc w:val="both"/>
              <w:rPr>
                <w:rFonts w:eastAsia="Arial"/>
                <w:b/>
                <w:bCs/>
              </w:rPr>
            </w:pPr>
            <w:r w:rsidRPr="00DA542A">
              <w:rPr>
                <w:rFonts w:eastAsia="Arial"/>
                <w:b/>
                <w:bCs/>
              </w:rPr>
              <w:t xml:space="preserve">2 tikslas – </w:t>
            </w:r>
            <w:r>
              <w:rPr>
                <w:rFonts w:eastAsia="Arial"/>
                <w:b/>
                <w:bCs/>
              </w:rPr>
              <w:t xml:space="preserve">ugdyti </w:t>
            </w:r>
            <w:r>
              <w:rPr>
                <w:b/>
              </w:rPr>
              <w:t>Mokykloje</w:t>
            </w:r>
            <w:r>
              <w:rPr>
                <w:b/>
                <w:bCs/>
              </w:rPr>
              <w:t xml:space="preserve"> dirbančių ar einančių pareigas asmenų</w:t>
            </w:r>
            <w:r w:rsidRPr="00DA542A">
              <w:rPr>
                <w:b/>
                <w:bCs/>
              </w:rPr>
              <w:t xml:space="preserve"> </w:t>
            </w:r>
            <w:r>
              <w:rPr>
                <w:rFonts w:eastAsia="Arial"/>
                <w:b/>
                <w:bCs/>
              </w:rPr>
              <w:t xml:space="preserve">atsparumą korupcijai bei </w:t>
            </w:r>
            <w:r w:rsidRPr="00DA542A">
              <w:rPr>
                <w:rFonts w:eastAsia="Arial"/>
                <w:b/>
                <w:bCs/>
              </w:rPr>
              <w:t>didinti nepakantumą korupcijai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ind w:firstLine="29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1 uždavinys. </w:t>
            </w:r>
            <w:r w:rsidRPr="00BB3EA5">
              <w:rPr>
                <w:b/>
                <w:i/>
                <w:lang w:eastAsia="lt-LT"/>
              </w:rPr>
              <w:t>Padėti formuotis darbuotojų dorovinėms vertybėms, užtikrinti kūrybingą, geranorišką darbo aplinką, ugdyti pagarbą vienas kitam bei stiprinti darbuotojo autoritetą.</w:t>
            </w:r>
          </w:p>
        </w:tc>
      </w:tr>
      <w:tr w:rsidR="00474FFB" w:rsidRPr="002C395A" w:rsidTr="008D2C6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jc w:val="both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/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r>
              <w:t>Parengti, patvirtinti ir paskelbti Mokyklos etikos kodeksą.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rPr>
                <w:bCs/>
              </w:rPr>
              <w:t>Iki 2021 m. sausio 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2C395A" w:rsidRDefault="00474FFB" w:rsidP="008D2C64">
            <w:pPr>
              <w:rPr>
                <w:bCs/>
              </w:rPr>
            </w:pPr>
            <w:r>
              <w:rPr>
                <w:bCs/>
              </w:rPr>
              <w:t xml:space="preserve">Parengtas ir paskelbtas etikos kodeksas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rPr>
                <w:bCs/>
              </w:rPr>
            </w:pPr>
            <w:r>
              <w:rPr>
                <w:bCs/>
              </w:rPr>
              <w:t>Klaipėdos l.-d. „Nykštukas“ Darbuotojų etikos kodeksas patvirtintas direktoriaus 2020 m. rugsėjo 3 d. įsakymu Nr. V1-46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2 uždavinys.</w:t>
            </w:r>
            <w:r w:rsidRPr="00BB3EA5">
              <w:rPr>
                <w:b/>
                <w:i/>
              </w:rPr>
              <w:t xml:space="preserve"> Vykdyti </w:t>
            </w:r>
            <w:r w:rsidRPr="00BB3EA5">
              <w:rPr>
                <w:b/>
                <w:bCs/>
                <w:i/>
              </w:rPr>
              <w:t>Savivaldybės institucijų, įmonių ir įstaigų darbuotojų bei Savivaldybės gyventojų antikorupcinį švietimą</w:t>
            </w:r>
          </w:p>
        </w:tc>
      </w:tr>
      <w:tr w:rsidR="00474FFB" w:rsidRPr="00DA542A" w:rsidTr="008D2C64">
        <w:trPr>
          <w:trHeight w:val="139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2.2.1.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FFB" w:rsidRPr="00BE039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>Organizuoti mokymus bei kitus renginius, skirtus ant</w:t>
            </w:r>
            <w:r>
              <w:t>ikorupciniam švietimui vykdyti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Direktoriaus pavaduotojai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rPr>
                <w:bCs/>
              </w:rPr>
            </w:pPr>
            <w:r w:rsidRPr="00DA542A">
              <w:rPr>
                <w:bCs/>
              </w:rPr>
              <w:t xml:space="preserve">Iki kiekvienų metų </w:t>
            </w:r>
            <w:r>
              <w:rPr>
                <w:bCs/>
              </w:rPr>
              <w:t xml:space="preserve">gruodžio </w:t>
            </w:r>
          </w:p>
          <w:p w:rsidR="00474FFB" w:rsidRPr="0058580A" w:rsidRDefault="00474FFB" w:rsidP="008D2C64">
            <w:r>
              <w:rPr>
                <w:bCs/>
              </w:rPr>
              <w:t>31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Suorganizuotų renginių skaičius, renginiuose dalyvavusiųjų skaičius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A2237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Renginių ne</w:t>
            </w:r>
            <w:r w:rsidR="00A22371">
              <w:rPr>
                <w:bCs/>
              </w:rPr>
              <w:t>organizuota</w:t>
            </w:r>
            <w:r>
              <w:rPr>
                <w:bCs/>
              </w:rPr>
              <w:t xml:space="preserve"> dėl karantino</w:t>
            </w:r>
          </w:p>
        </w:tc>
      </w:tr>
      <w:tr w:rsidR="00474FFB" w:rsidRPr="00DA542A" w:rsidTr="008D2C64">
        <w:trPr>
          <w:trHeight w:val="1157"/>
        </w:trPr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2.2.2.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rPr>
                <w:bCs/>
              </w:rPr>
              <w:t>Organizuoti renginį, skirtą Tarptautinei antikorupcijos dienai paminėti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Antikorupcijos komisija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rPr>
                <w:bCs/>
              </w:rPr>
            </w:pPr>
            <w:r>
              <w:rPr>
                <w:bCs/>
              </w:rPr>
              <w:t xml:space="preserve">Kiekvienų metų gruodžio </w:t>
            </w:r>
          </w:p>
          <w:p w:rsidR="00474FFB" w:rsidRPr="00DA542A" w:rsidRDefault="00474FFB" w:rsidP="008D2C64">
            <w:pPr>
              <w:rPr>
                <w:bCs/>
              </w:rPr>
            </w:pPr>
            <w:r>
              <w:rPr>
                <w:bCs/>
              </w:rPr>
              <w:t xml:space="preserve">9 </w:t>
            </w:r>
            <w:r w:rsidRPr="00DA542A">
              <w:rPr>
                <w:bCs/>
              </w:rPr>
              <w:t>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24567F" w:rsidRDefault="00474FFB" w:rsidP="008D2C64">
            <w:pPr>
              <w:overflowPunct w:val="0"/>
              <w:autoSpaceDE w:val="0"/>
              <w:autoSpaceDN w:val="0"/>
              <w:adjustRightInd w:val="0"/>
            </w:pPr>
            <w:r w:rsidRPr="00DA542A">
              <w:t>Suorganizuotas renginys, skirtas Tarptautinei antikorupcijos dienai pa</w:t>
            </w:r>
            <w:r>
              <w:t>minėti, renginio apimtis (val.);</w:t>
            </w:r>
            <w:r w:rsidRPr="00DA542A">
              <w:t xml:space="preserve"> dalyvių skaičius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A22371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Renginių </w:t>
            </w:r>
            <w:r w:rsidR="00A22371">
              <w:rPr>
                <w:bCs/>
              </w:rPr>
              <w:t>neorganizuota</w:t>
            </w:r>
            <w:r>
              <w:rPr>
                <w:bCs/>
              </w:rPr>
              <w:t xml:space="preserve"> dėl karantino</w:t>
            </w:r>
          </w:p>
        </w:tc>
      </w:tr>
      <w:tr w:rsidR="00474FFB" w:rsidRPr="00DA542A" w:rsidTr="008D2C64">
        <w:trPr>
          <w:trHeight w:val="1056"/>
        </w:trPr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E039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E0395">
              <w:t>Patobulinti bei atnaujinti a</w:t>
            </w:r>
            <w:r>
              <w:t>ntikorupcinio švietimo programą</w:t>
            </w:r>
            <w:r w:rsidRPr="00BE0395"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D32842" w:rsidP="008D2C64">
            <w:pPr>
              <w:rPr>
                <w:bCs/>
              </w:rPr>
            </w:pPr>
            <w:r>
              <w:rPr>
                <w:bCs/>
              </w:rPr>
              <w:t>Pasikeitus teisės aktams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 xml:space="preserve">Įgyvendinta </w:t>
            </w:r>
            <w:r>
              <w:rPr>
                <w:bCs/>
              </w:rPr>
              <w:t>bei patobulinta</w:t>
            </w:r>
            <w:r w:rsidRPr="00151367">
              <w:rPr>
                <w:bCs/>
              </w:rPr>
              <w:t xml:space="preserve"> </w:t>
            </w:r>
            <w:r>
              <w:t>antikorupcinio ugdymo programa</w:t>
            </w:r>
            <w:r w:rsidRPr="00DA542A">
              <w:t xml:space="preserve"> 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D32842" w:rsidP="008D2C64">
            <w:pPr>
              <w:overflowPunct w:val="0"/>
              <w:autoSpaceDE w:val="0"/>
              <w:autoSpaceDN w:val="0"/>
              <w:adjustRightInd w:val="0"/>
            </w:pPr>
            <w:r>
              <w:t>Teisės aktai nesikeitė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>3 uždavinys. Skelbti viešai informaciją apie Programos priemonių vykdymą ir kitą su korupcijos prevencija susijusią info</w:t>
            </w:r>
            <w:r w:rsidRPr="00BB3EA5">
              <w:rPr>
                <w:b/>
                <w:bCs/>
              </w:rPr>
              <w:t>rmaciją</w:t>
            </w:r>
          </w:p>
        </w:tc>
      </w:tr>
      <w:tr w:rsidR="00474FFB" w:rsidRPr="00DA542A" w:rsidTr="008D2C64">
        <w:trPr>
          <w:trHeight w:val="111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1350FE" w:rsidRDefault="00474FFB" w:rsidP="008D2C64">
            <w:pPr>
              <w:overflowPunct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t>2.3.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  <w:r w:rsidRPr="00DA542A">
              <w:t xml:space="preserve">Skelbti </w:t>
            </w:r>
            <w:r>
              <w:t xml:space="preserve">Mokyklos </w:t>
            </w:r>
            <w:r w:rsidRPr="00DA542A">
              <w:t xml:space="preserve">korupcijos prevencijos programą ir jos įgyvendinimo </w:t>
            </w:r>
            <w:r>
              <w:t>rezultatus</w:t>
            </w:r>
            <w:r w:rsidRPr="00DA542A">
              <w:t xml:space="preserve"> interneto svetainėje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Antikorupcijos komisija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1149C7" w:rsidRDefault="00474FFB" w:rsidP="008D2C64">
            <w:pPr>
              <w:rPr>
                <w:color w:val="0070C0"/>
              </w:rPr>
            </w:pPr>
            <w:r>
              <w:rPr>
                <w:bCs/>
              </w:rPr>
              <w:t>Kartą per metus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C75DFC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  <w:color w:val="0070C0"/>
              </w:rPr>
            </w:pPr>
            <w:r w:rsidRPr="0058580A">
              <w:t>P</w:t>
            </w:r>
            <w:r>
              <w:t>askelbtas</w:t>
            </w:r>
            <w:r w:rsidRPr="0058580A">
              <w:t xml:space="preserve"> </w:t>
            </w:r>
            <w:r>
              <w:t>informacinis pranešimas</w:t>
            </w:r>
            <w:r w:rsidRPr="0058580A">
              <w:t xml:space="preserve"> apie ko</w:t>
            </w:r>
            <w:r>
              <w:t xml:space="preserve">rupcijos prevencijos priemonių </w:t>
            </w:r>
            <w:r w:rsidRPr="0058580A">
              <w:t>įgyvendinimo rezultatus</w:t>
            </w:r>
            <w:r>
              <w:t xml:space="preserve">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58580A" w:rsidRDefault="004013CD" w:rsidP="008D2C64">
            <w:pPr>
              <w:overflowPunct w:val="0"/>
              <w:autoSpaceDE w:val="0"/>
              <w:autoSpaceDN w:val="0"/>
              <w:adjustRightInd w:val="0"/>
            </w:pPr>
            <w:r w:rsidRPr="0058580A">
              <w:t>P</w:t>
            </w:r>
            <w:r>
              <w:t>askelbtas</w:t>
            </w:r>
            <w:r w:rsidRPr="0058580A">
              <w:t xml:space="preserve"> </w:t>
            </w:r>
            <w:r>
              <w:t>informacinis pranešimas</w:t>
            </w:r>
            <w:r w:rsidRPr="0058580A">
              <w:t xml:space="preserve"> apie ko</w:t>
            </w:r>
            <w:r>
              <w:t xml:space="preserve">rupcijos prevencijos priemonių </w:t>
            </w:r>
            <w:r w:rsidRPr="0058580A">
              <w:t>įgyvendinimo rezultatus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t xml:space="preserve">4 uždavinys. Fiksuoti pranešimus apie korupcinio </w:t>
            </w:r>
            <w:r>
              <w:rPr>
                <w:b/>
                <w:bCs/>
                <w:i/>
              </w:rPr>
              <w:t>pobūdžio nusikalstamas veikas</w:t>
            </w:r>
          </w:p>
        </w:tc>
      </w:tr>
      <w:tr w:rsidR="00474FFB" w:rsidRPr="00DA542A" w:rsidTr="008D2C6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E1066" w:rsidRDefault="004013CD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B3EA5">
              <w:t xml:space="preserve">Vadovaujantis Pranešėjo apsaugos įstatymo nuostatomis, sukurti </w:t>
            </w:r>
            <w:r>
              <w:t>Mokykloje</w:t>
            </w:r>
            <w:r w:rsidRPr="00BB3EA5">
              <w:t xml:space="preserve"> vidinius pranešimų apie galimai padaryt</w:t>
            </w:r>
            <w:r>
              <w:t>a</w:t>
            </w:r>
            <w:r w:rsidRPr="00BB3EA5">
              <w:t>s  korupcinio pobūdžio nusikalstamas veikas arba netinkamą darbuotojų elgesį, kanalus, užtikr</w:t>
            </w:r>
            <w:r>
              <w:t xml:space="preserve">inančius </w:t>
            </w:r>
            <w:r>
              <w:lastRenderedPageBreak/>
              <w:t>pranešėjų anonimiškumą.</w:t>
            </w:r>
            <w:r w:rsidRPr="00BB3EA5">
              <w:t xml:space="preserve"> </w:t>
            </w:r>
            <w:r>
              <w:t>Dokumentuoti šiuos ir kitus gautus pranešimus.</w:t>
            </w:r>
            <w:r w:rsidR="00474FFB">
              <w:t>.</w:t>
            </w:r>
            <w:r w:rsidR="00474FFB" w:rsidRPr="00DA542A"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Direktorius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rPr>
                <w:bCs/>
              </w:rPr>
            </w:pPr>
            <w:r>
              <w:t>Nuolat fiksuojami pranešimai.</w:t>
            </w:r>
            <w:r w:rsidRPr="00DA542A">
              <w:t xml:space="preserve"> 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r>
              <w:t>Pranešimų negauta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BB3EA5">
              <w:rPr>
                <w:b/>
                <w:bCs/>
                <w:i/>
              </w:rPr>
              <w:lastRenderedPageBreak/>
              <w:t>5 uždavinys. Nustatyti darbuotojų</w:t>
            </w:r>
            <w:r>
              <w:rPr>
                <w:b/>
                <w:bCs/>
                <w:i/>
              </w:rPr>
              <w:t xml:space="preserve"> </w:t>
            </w:r>
            <w:r w:rsidRPr="00BB3EA5">
              <w:rPr>
                <w:b/>
                <w:bCs/>
                <w:i/>
              </w:rPr>
              <w:t xml:space="preserve"> požiūrį į korupciją, įvertinti antikorupcinį potencialą</w:t>
            </w:r>
          </w:p>
        </w:tc>
      </w:tr>
      <w:tr w:rsidR="00474FFB" w:rsidRPr="00DA542A" w:rsidTr="008D2C6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r>
              <w:t>2.5.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58580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8580A">
              <w:t xml:space="preserve">Atlikti anoniminę </w:t>
            </w:r>
            <w:r>
              <w:t>Mokykloje</w:t>
            </w:r>
            <w:r w:rsidRPr="0058580A">
              <w:t xml:space="preserve"> dirbančių </w:t>
            </w:r>
            <w:r>
              <w:t>darbuotojų</w:t>
            </w:r>
            <w:r w:rsidRPr="0058580A">
              <w:t xml:space="preserve"> apklausą, siekiant nustatyti darbuotojų tolerancijos korupcijai indeksą, skelbti apklausos rezultatus </w:t>
            </w:r>
            <w:r>
              <w:t xml:space="preserve">įstaigos </w:t>
            </w:r>
            <w:r w:rsidRPr="0058580A">
              <w:t>interneto svetainėje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Antikorupcijos komisija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013CD" w:rsidP="008D2C64">
            <w:pPr>
              <w:overflowPunct w:val="0"/>
              <w:autoSpaceDE w:val="0"/>
              <w:autoSpaceDN w:val="0"/>
              <w:adjustRightInd w:val="0"/>
            </w:pPr>
            <w:r>
              <w:t>I</w:t>
            </w:r>
            <w:r w:rsidR="00474FFB" w:rsidRPr="00BE0395">
              <w:t xml:space="preserve">ki </w:t>
            </w:r>
            <w:r w:rsidR="00691C66">
              <w:t>2023</w:t>
            </w:r>
            <w:r>
              <w:t xml:space="preserve"> m. </w:t>
            </w:r>
            <w:r w:rsidR="00474FFB" w:rsidRPr="00BE0395">
              <w:t xml:space="preserve">gruodžio 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E0395">
              <w:t>31 d.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</w:pPr>
            <w:r>
              <w:t>Apklaustų asmenų skaičius; n</w:t>
            </w:r>
            <w:r w:rsidRPr="0058580A">
              <w:t>ustatytas darbuotojų tolerancijos korupcijai indeksas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A22371" w:rsidP="008D2C64">
            <w:pPr>
              <w:overflowPunct w:val="0"/>
              <w:autoSpaceDE w:val="0"/>
              <w:autoSpaceDN w:val="0"/>
              <w:adjustRightInd w:val="0"/>
            </w:pPr>
            <w:r>
              <w:t>Rengiama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3</w:t>
            </w:r>
            <w:r w:rsidRPr="00DA542A">
              <w:rPr>
                <w:rFonts w:eastAsia="Arial"/>
                <w:b/>
                <w:bCs/>
              </w:rPr>
              <w:t xml:space="preserve"> tikslas – </w:t>
            </w:r>
            <w:r w:rsidRPr="00DA542A">
              <w:rPr>
                <w:b/>
              </w:rPr>
              <w:t xml:space="preserve">užtikrinti skaidrų ir </w:t>
            </w:r>
            <w:r>
              <w:rPr>
                <w:rFonts w:eastAsia="Arial"/>
                <w:b/>
                <w:bCs/>
              </w:rPr>
              <w:t>efektyvų</w:t>
            </w:r>
            <w:r w:rsidRPr="00BB3EA5">
              <w:rPr>
                <w:b/>
                <w:i/>
              </w:rPr>
              <w:t xml:space="preserve"> </w:t>
            </w:r>
            <w:r w:rsidRPr="006678B8">
              <w:rPr>
                <w:b/>
              </w:rPr>
              <w:t>savivaldybės ir valstybės biudžeto lėšų</w:t>
            </w:r>
            <w:r>
              <w:rPr>
                <w:rFonts w:eastAsia="Arial"/>
                <w:b/>
                <w:bCs/>
              </w:rPr>
              <w:t xml:space="preserve"> panaudojimą</w:t>
            </w:r>
          </w:p>
        </w:tc>
      </w:tr>
      <w:tr w:rsidR="00474FFB" w:rsidRPr="00DA542A" w:rsidTr="008D2C64">
        <w:tc>
          <w:tcPr>
            <w:tcW w:w="14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BB3EA5" w:rsidRDefault="00474FFB" w:rsidP="008D2C6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Pr="00BB3EA5">
              <w:rPr>
                <w:b/>
                <w:bCs/>
                <w:i/>
              </w:rPr>
              <w:t xml:space="preserve"> uždavinys. </w:t>
            </w:r>
            <w:r w:rsidRPr="00BB3EA5">
              <w:rPr>
                <w:b/>
                <w:i/>
              </w:rPr>
              <w:t>Užtikrinti skaidrų ir efektyvų savivaldybės ir valstybės biudžeto lėšų panaudojimą</w:t>
            </w:r>
          </w:p>
        </w:tc>
      </w:tr>
      <w:tr w:rsidR="00474FFB" w:rsidRPr="00DA542A" w:rsidTr="008D2C64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r>
              <w:t>3.1.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9803E7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03E7">
              <w:t xml:space="preserve">Užtikrinti skaidrų </w:t>
            </w:r>
            <w:r>
              <w:t>S</w:t>
            </w:r>
            <w:r w:rsidRPr="009803E7">
              <w:t>avivaldybės ir valstybės biudžeto lėšų panaudojimą</w:t>
            </w:r>
            <w:r>
              <w:t xml:space="preserve">, periodiškai viešinant ataskaitą apie Savivaldybės biudžeto lėšų panaudojimą Mokyklos interneto svetainėje.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Direktorius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Kiekvienais metais iki IV ketvirčio pabaigos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Pateiktos Savivaldybės biudžeto lėšų panaudojimo ataskaitos </w:t>
            </w:r>
          </w:p>
          <w:p w:rsidR="00474FFB" w:rsidRPr="00DA542A" w:rsidRDefault="00474FFB" w:rsidP="008D2C64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FB" w:rsidRDefault="00474FFB" w:rsidP="008D2C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Biudžeto išlaidų sąmatos vykdymo ataskaitos skelbiamos įstaigos interneto tinklalapyje kartą per ketvirtį.</w:t>
            </w:r>
          </w:p>
        </w:tc>
      </w:tr>
    </w:tbl>
    <w:p w:rsidR="00474FFB" w:rsidRPr="00DA542A" w:rsidRDefault="00474FFB" w:rsidP="00474FFB">
      <w:pPr>
        <w:shd w:val="clear" w:color="auto" w:fill="FFFFFF"/>
        <w:spacing w:line="286" w:lineRule="atLeast"/>
        <w:rPr>
          <w:lang w:eastAsia="lt-LT"/>
        </w:rPr>
      </w:pPr>
    </w:p>
    <w:p w:rsidR="00474FFB" w:rsidRDefault="00474FFB" w:rsidP="00474FFB">
      <w:pPr>
        <w:shd w:val="clear" w:color="auto" w:fill="FFFFFF"/>
        <w:spacing w:line="286" w:lineRule="atLeast"/>
        <w:jc w:val="center"/>
      </w:pPr>
      <w:r w:rsidRPr="00DA542A">
        <w:rPr>
          <w:lang w:eastAsia="lt-LT"/>
        </w:rPr>
        <w:t>________________________________</w:t>
      </w:r>
    </w:p>
    <w:p w:rsidR="006F0070" w:rsidRDefault="006F0070">
      <w:bookmarkStart w:id="0" w:name="_GoBack"/>
      <w:bookmarkEnd w:id="0"/>
    </w:p>
    <w:sectPr w:rsidR="006F0070" w:rsidSect="00474FF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FB"/>
    <w:rsid w:val="001F06F2"/>
    <w:rsid w:val="004013CD"/>
    <w:rsid w:val="00474FFB"/>
    <w:rsid w:val="00691C66"/>
    <w:rsid w:val="006B55A7"/>
    <w:rsid w:val="006F0070"/>
    <w:rsid w:val="00A22371"/>
    <w:rsid w:val="00BE3FC1"/>
    <w:rsid w:val="00D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7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3604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cp:lastPrinted>2022-03-24T10:30:00Z</cp:lastPrinted>
  <dcterms:created xsi:type="dcterms:W3CDTF">2022-01-07T11:32:00Z</dcterms:created>
  <dcterms:modified xsi:type="dcterms:W3CDTF">2023-06-06T14:03:00Z</dcterms:modified>
</cp:coreProperties>
</file>